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02" w:rsidRPr="006458DE" w:rsidRDefault="006458DE">
      <w:proofErr w:type="spellStart"/>
      <w:r>
        <w:t>Platon</w:t>
      </w:r>
      <w:proofErr w:type="spellEnd"/>
      <w:r>
        <w:t xml:space="preserve">, </w:t>
      </w:r>
      <w:proofErr w:type="spellStart"/>
      <w:r w:rsidRPr="006458DE">
        <w:rPr>
          <w:i/>
        </w:rPr>
        <w:t>Phaidon</w:t>
      </w:r>
      <w:proofErr w:type="spellEnd"/>
      <w:r>
        <w:t xml:space="preserve">, </w:t>
      </w:r>
      <w:r w:rsidR="00270E71">
        <w:t xml:space="preserve">in: Die </w:t>
      </w:r>
      <w:proofErr w:type="spellStart"/>
      <w:r w:rsidR="00270E71">
        <w:t>Gro</w:t>
      </w:r>
      <w:proofErr w:type="spellEnd"/>
      <w:r w:rsidR="00270E71">
        <w:t xml:space="preserve">βen </w:t>
      </w:r>
      <w:proofErr w:type="spellStart"/>
      <w:r w:rsidR="00270E71">
        <w:t>Dialoge</w:t>
      </w:r>
      <w:proofErr w:type="spellEnd"/>
      <w:r w:rsidR="00270E71">
        <w:t xml:space="preserve">, </w:t>
      </w:r>
      <w:proofErr w:type="spellStart"/>
      <w:r w:rsidR="00270E71">
        <w:t>Übersetzung</w:t>
      </w:r>
      <w:proofErr w:type="spellEnd"/>
      <w:r w:rsidR="00270E71">
        <w:t xml:space="preserve"> Rudolf </w:t>
      </w:r>
      <w:proofErr w:type="spellStart"/>
      <w:r w:rsidR="00270E71">
        <w:t>Rufener</w:t>
      </w:r>
      <w:proofErr w:type="spellEnd"/>
      <w:r w:rsidR="00270E71">
        <w:t>, Artemis Verlag 1991, pp.329-433</w:t>
      </w:r>
    </w:p>
    <w:p w:rsidR="00927654" w:rsidRDefault="00927654">
      <w:r>
        <w:t xml:space="preserve">Aristoteles, </w:t>
      </w:r>
      <w:proofErr w:type="spellStart"/>
      <w:r w:rsidRPr="006458DE">
        <w:rPr>
          <w:i/>
        </w:rPr>
        <w:t>Nikomachische</w:t>
      </w:r>
      <w:proofErr w:type="spellEnd"/>
      <w:r w:rsidRPr="006458DE">
        <w:rPr>
          <w:i/>
        </w:rPr>
        <w:t xml:space="preserve"> </w:t>
      </w:r>
      <w:proofErr w:type="spellStart"/>
      <w:r w:rsidRPr="006458DE">
        <w:rPr>
          <w:i/>
        </w:rPr>
        <w:t>Ethik</w:t>
      </w:r>
      <w:proofErr w:type="spellEnd"/>
      <w:r>
        <w:t xml:space="preserve">, </w:t>
      </w:r>
      <w:proofErr w:type="spellStart"/>
      <w:r w:rsidR="00093A2F">
        <w:t>Meiner</w:t>
      </w:r>
      <w:proofErr w:type="spellEnd"/>
      <w:r w:rsidR="00093A2F">
        <w:t xml:space="preserve"> Verlag, </w:t>
      </w:r>
      <w:proofErr w:type="spellStart"/>
      <w:r w:rsidR="00093A2F">
        <w:t>Übersetzung</w:t>
      </w:r>
      <w:proofErr w:type="spellEnd"/>
      <w:r w:rsidR="00093A2F">
        <w:t xml:space="preserve"> </w:t>
      </w:r>
      <w:proofErr w:type="spellStart"/>
      <w:r w:rsidR="00093A2F">
        <w:t>Eugen</w:t>
      </w:r>
      <w:proofErr w:type="spellEnd"/>
      <w:r w:rsidR="00093A2F">
        <w:t xml:space="preserve"> </w:t>
      </w:r>
      <w:proofErr w:type="spellStart"/>
      <w:r w:rsidR="00093A2F">
        <w:t>Rolfes</w:t>
      </w:r>
      <w:proofErr w:type="spellEnd"/>
      <w:r w:rsidR="00093A2F">
        <w:t xml:space="preserve"> / </w:t>
      </w:r>
      <w:proofErr w:type="spellStart"/>
      <w:r w:rsidR="00093A2F">
        <w:t>Günther</w:t>
      </w:r>
      <w:proofErr w:type="spellEnd"/>
      <w:r w:rsidR="00093A2F">
        <w:t xml:space="preserve"> </w:t>
      </w:r>
      <w:proofErr w:type="spellStart"/>
      <w:r w:rsidR="00093A2F">
        <w:t>Bien</w:t>
      </w:r>
      <w:proofErr w:type="spellEnd"/>
      <w:r w:rsidR="00702064">
        <w:t xml:space="preserve">, </w:t>
      </w:r>
      <w:proofErr w:type="spellStart"/>
      <w:r w:rsidR="00702064">
        <w:t>Kapitel</w:t>
      </w:r>
      <w:proofErr w:type="spellEnd"/>
      <w:r w:rsidR="00702064">
        <w:t xml:space="preserve"> 1-3</w:t>
      </w:r>
    </w:p>
    <w:p w:rsidR="00927654" w:rsidRDefault="00927654">
      <w:proofErr w:type="spellStart"/>
      <w:r>
        <w:t>Augustin</w:t>
      </w:r>
      <w:proofErr w:type="spellEnd"/>
      <w:r>
        <w:t>,</w:t>
      </w:r>
      <w:r w:rsidR="007B5064">
        <w:t xml:space="preserve"> </w:t>
      </w:r>
      <w:r w:rsidR="007B5064" w:rsidRPr="006458DE">
        <w:rPr>
          <w:i/>
        </w:rPr>
        <w:t xml:space="preserve">Von der </w:t>
      </w:r>
      <w:proofErr w:type="spellStart"/>
      <w:r w:rsidR="007B5064" w:rsidRPr="006458DE">
        <w:rPr>
          <w:i/>
        </w:rPr>
        <w:t>wahren</w:t>
      </w:r>
      <w:proofErr w:type="spellEnd"/>
      <w:r w:rsidR="007B5064" w:rsidRPr="006458DE">
        <w:rPr>
          <w:i/>
        </w:rPr>
        <w:t xml:space="preserve"> </w:t>
      </w:r>
      <w:proofErr w:type="spellStart"/>
      <w:r w:rsidR="007B5064" w:rsidRPr="006458DE">
        <w:rPr>
          <w:i/>
        </w:rPr>
        <w:t>Religion</w:t>
      </w:r>
      <w:proofErr w:type="spellEnd"/>
      <w:r w:rsidR="00270E71">
        <w:t xml:space="preserve">, in: Theologische </w:t>
      </w:r>
      <w:proofErr w:type="spellStart"/>
      <w:r w:rsidR="00270E71">
        <w:t>Frühschriften</w:t>
      </w:r>
      <w:proofErr w:type="spellEnd"/>
      <w:r w:rsidR="00270E71">
        <w:t xml:space="preserve">, </w:t>
      </w:r>
      <w:proofErr w:type="spellStart"/>
      <w:r w:rsidR="00270E71">
        <w:t>Zweisprachige</w:t>
      </w:r>
      <w:proofErr w:type="spellEnd"/>
      <w:r w:rsidR="00270E71">
        <w:t xml:space="preserve"> Edition, </w:t>
      </w:r>
      <w:r w:rsidR="00093A2F">
        <w:t xml:space="preserve">Artemis Verlag 1962, </w:t>
      </w:r>
      <w:r w:rsidR="00270E71">
        <w:t xml:space="preserve">Ed. Wilhelm </w:t>
      </w:r>
      <w:proofErr w:type="spellStart"/>
      <w:r w:rsidR="00270E71">
        <w:t>Thimme</w:t>
      </w:r>
      <w:proofErr w:type="spellEnd"/>
      <w:r w:rsidR="00270E71">
        <w:t>, , pp.365-553</w:t>
      </w:r>
    </w:p>
    <w:p w:rsidR="00927654" w:rsidRDefault="00927654">
      <w:proofErr w:type="spellStart"/>
      <w:r>
        <w:t>Aquin</w:t>
      </w:r>
      <w:proofErr w:type="spellEnd"/>
      <w:r>
        <w:t>,</w:t>
      </w:r>
      <w:r w:rsidR="006458DE">
        <w:t xml:space="preserve"> </w:t>
      </w:r>
      <w:r w:rsidR="006458DE" w:rsidRPr="006458DE">
        <w:rPr>
          <w:i/>
        </w:rPr>
        <w:t xml:space="preserve">Summa </w:t>
      </w:r>
      <w:proofErr w:type="spellStart"/>
      <w:r w:rsidR="006458DE" w:rsidRPr="006458DE">
        <w:rPr>
          <w:i/>
        </w:rPr>
        <w:t>Theologiae</w:t>
      </w:r>
      <w:proofErr w:type="spellEnd"/>
      <w:r w:rsidR="00270E71">
        <w:t xml:space="preserve">, I-II, </w:t>
      </w:r>
      <w:proofErr w:type="spellStart"/>
      <w:r w:rsidR="00270E71">
        <w:t>Frage</w:t>
      </w:r>
      <w:proofErr w:type="spellEnd"/>
      <w:r w:rsidR="00270E71">
        <w:t xml:space="preserve"> </w:t>
      </w:r>
      <w:r w:rsidR="006458DE">
        <w:t>55</w:t>
      </w:r>
      <w:r w:rsidR="00270E71">
        <w:t xml:space="preserve"> </w:t>
      </w:r>
      <w:r w:rsidR="006458DE">
        <w:t>-</w:t>
      </w:r>
      <w:r w:rsidR="00270E71">
        <w:t xml:space="preserve"> </w:t>
      </w:r>
      <w:r w:rsidR="006458DE">
        <w:t>66</w:t>
      </w:r>
      <w:r w:rsidR="00270E71">
        <w:t>, in:</w:t>
      </w:r>
      <w:r w:rsidR="00545C85">
        <w:t xml:space="preserve"> </w:t>
      </w:r>
      <w:r w:rsidR="00270E71" w:rsidRPr="00270E71">
        <w:t>Die Deutsche Thomas-</w:t>
      </w:r>
      <w:proofErr w:type="spellStart"/>
      <w:r w:rsidR="00270E71" w:rsidRPr="00270E71">
        <w:t>Ausgabe</w:t>
      </w:r>
      <w:proofErr w:type="spellEnd"/>
      <w:r w:rsidR="00270E71" w:rsidRPr="00270E71">
        <w:t xml:space="preserve">. Summa Theologica, Band 11: Grundlagen der </w:t>
      </w:r>
      <w:proofErr w:type="spellStart"/>
      <w:r w:rsidR="00270E71" w:rsidRPr="00270E71">
        <w:t>menschlichen</w:t>
      </w:r>
      <w:proofErr w:type="spellEnd"/>
      <w:r w:rsidR="00270E71" w:rsidRPr="00270E71">
        <w:t xml:space="preserve"> </w:t>
      </w:r>
      <w:proofErr w:type="spellStart"/>
      <w:r w:rsidR="00270E71" w:rsidRPr="00270E71">
        <w:t>Handlung</w:t>
      </w:r>
      <w:proofErr w:type="spellEnd"/>
      <w:r w:rsidR="00270E71" w:rsidRPr="00270E71">
        <w:t xml:space="preserve">. (I-II, </w:t>
      </w:r>
      <w:proofErr w:type="spellStart"/>
      <w:r w:rsidR="00270E71" w:rsidRPr="00270E71">
        <w:t>Frage</w:t>
      </w:r>
      <w:proofErr w:type="spellEnd"/>
      <w:r w:rsidR="00270E71" w:rsidRPr="00270E71">
        <w:t xml:space="preserve"> 49 - 70).</w:t>
      </w:r>
    </w:p>
    <w:p w:rsidR="00927654" w:rsidRDefault="00927654">
      <w:r>
        <w:t xml:space="preserve">Hobbes, </w:t>
      </w:r>
      <w:r w:rsidRPr="006458DE">
        <w:rPr>
          <w:i/>
        </w:rPr>
        <w:t>Leviathan</w:t>
      </w:r>
      <w:r>
        <w:t>,</w:t>
      </w:r>
      <w:r w:rsidR="006458DE">
        <w:t xml:space="preserve"> </w:t>
      </w:r>
      <w:proofErr w:type="spellStart"/>
      <w:r w:rsidR="00093A2F">
        <w:t>Meiner</w:t>
      </w:r>
      <w:proofErr w:type="spellEnd"/>
      <w:r w:rsidR="00093A2F">
        <w:t xml:space="preserve"> Verlag, Ed. Hermann </w:t>
      </w:r>
      <w:proofErr w:type="spellStart"/>
      <w:r w:rsidR="00093A2F">
        <w:t>Klenner</w:t>
      </w:r>
      <w:proofErr w:type="spellEnd"/>
      <w:r w:rsidR="00702064">
        <w:t xml:space="preserve">, </w:t>
      </w:r>
      <w:proofErr w:type="spellStart"/>
      <w:r w:rsidR="00702064">
        <w:t>Kapitel</w:t>
      </w:r>
      <w:proofErr w:type="spellEnd"/>
      <w:r w:rsidR="00702064">
        <w:t xml:space="preserve"> </w:t>
      </w:r>
      <w:r w:rsidR="006E0D08">
        <w:t>6, 11, 13-15, 17-18, 21</w:t>
      </w:r>
      <w:bookmarkStart w:id="0" w:name="_GoBack"/>
      <w:bookmarkEnd w:id="0"/>
    </w:p>
    <w:p w:rsidR="00927654" w:rsidRPr="00093A2F" w:rsidRDefault="00927654">
      <w:r>
        <w:t xml:space="preserve">Kant, </w:t>
      </w:r>
      <w:proofErr w:type="spellStart"/>
      <w:r w:rsidRPr="006458DE">
        <w:rPr>
          <w:i/>
        </w:rPr>
        <w:t>Grundlegung</w:t>
      </w:r>
      <w:proofErr w:type="spellEnd"/>
      <w:r w:rsidR="006458DE" w:rsidRPr="006458DE">
        <w:rPr>
          <w:i/>
        </w:rPr>
        <w:t xml:space="preserve"> </w:t>
      </w:r>
      <w:proofErr w:type="spellStart"/>
      <w:r w:rsidR="006458DE" w:rsidRPr="006458DE">
        <w:rPr>
          <w:i/>
        </w:rPr>
        <w:t>zur</w:t>
      </w:r>
      <w:proofErr w:type="spellEnd"/>
      <w:r w:rsidR="006458DE" w:rsidRPr="006458DE">
        <w:rPr>
          <w:i/>
        </w:rPr>
        <w:t xml:space="preserve"> </w:t>
      </w:r>
      <w:proofErr w:type="spellStart"/>
      <w:r w:rsidR="006458DE" w:rsidRPr="006458DE">
        <w:rPr>
          <w:i/>
        </w:rPr>
        <w:t>Metaphysik</w:t>
      </w:r>
      <w:proofErr w:type="spellEnd"/>
      <w:r w:rsidR="006458DE" w:rsidRPr="006458DE">
        <w:rPr>
          <w:i/>
        </w:rPr>
        <w:t xml:space="preserve"> der </w:t>
      </w:r>
      <w:proofErr w:type="spellStart"/>
      <w:r w:rsidR="006458DE" w:rsidRPr="006458DE">
        <w:rPr>
          <w:i/>
        </w:rPr>
        <w:t>Sitten</w:t>
      </w:r>
      <w:proofErr w:type="spellEnd"/>
      <w:r w:rsidR="00093A2F">
        <w:t xml:space="preserve">, </w:t>
      </w:r>
      <w:proofErr w:type="spellStart"/>
      <w:r w:rsidR="00093A2F">
        <w:t>Meiner</w:t>
      </w:r>
      <w:proofErr w:type="spellEnd"/>
      <w:r w:rsidR="00093A2F">
        <w:t xml:space="preserve"> Verlag, Ed. Karl </w:t>
      </w:r>
      <w:proofErr w:type="spellStart"/>
      <w:r w:rsidR="00093A2F">
        <w:t>Vorländer</w:t>
      </w:r>
      <w:proofErr w:type="spellEnd"/>
    </w:p>
    <w:p w:rsidR="00927654" w:rsidRPr="00093A2F" w:rsidRDefault="00927654">
      <w:r>
        <w:t xml:space="preserve">Nietzsche, </w:t>
      </w:r>
      <w:r w:rsidR="007B5064" w:rsidRPr="006458DE">
        <w:rPr>
          <w:i/>
        </w:rPr>
        <w:t>Der Antichrist</w:t>
      </w:r>
      <w:r w:rsidR="00093A2F">
        <w:t xml:space="preserve">, </w:t>
      </w:r>
      <w:r w:rsidR="00702064">
        <w:t xml:space="preserve">in: Der </w:t>
      </w:r>
      <w:proofErr w:type="spellStart"/>
      <w:r w:rsidR="00702064">
        <w:t>Fall</w:t>
      </w:r>
      <w:proofErr w:type="spellEnd"/>
      <w:r w:rsidR="00702064">
        <w:t xml:space="preserve"> Wagner </w:t>
      </w:r>
      <w:proofErr w:type="spellStart"/>
      <w:r w:rsidR="00702064">
        <w:t>u.s.w</w:t>
      </w:r>
      <w:proofErr w:type="spellEnd"/>
      <w:r w:rsidR="00702064">
        <w:t xml:space="preserve">., </w:t>
      </w:r>
      <w:proofErr w:type="spellStart"/>
      <w:r w:rsidR="00702064">
        <w:t>dtv</w:t>
      </w:r>
      <w:proofErr w:type="spellEnd"/>
      <w:r w:rsidR="00702064">
        <w:t xml:space="preserve"> / De Gruyter, Ed. </w:t>
      </w:r>
      <w:proofErr w:type="spellStart"/>
      <w:r w:rsidR="00702064">
        <w:t>Mazzino</w:t>
      </w:r>
      <w:proofErr w:type="spellEnd"/>
      <w:r w:rsidR="00702064">
        <w:t xml:space="preserve"> </w:t>
      </w:r>
      <w:proofErr w:type="spellStart"/>
      <w:r w:rsidR="00702064">
        <w:t>Montinari</w:t>
      </w:r>
      <w:proofErr w:type="spellEnd"/>
      <w:r w:rsidR="00702064">
        <w:t xml:space="preserve"> </w:t>
      </w:r>
      <w:proofErr w:type="spellStart"/>
      <w:r w:rsidR="00702064">
        <w:t>und</w:t>
      </w:r>
      <w:proofErr w:type="spellEnd"/>
      <w:r w:rsidR="00702064">
        <w:t xml:space="preserve"> Giorgio Colli, pp.165-254</w:t>
      </w:r>
    </w:p>
    <w:p w:rsidR="00927654" w:rsidRDefault="00927654">
      <w:r>
        <w:t>Strauss</w:t>
      </w:r>
      <w:r w:rsidR="007B5064">
        <w:t xml:space="preserve">, </w:t>
      </w:r>
      <w:r w:rsidR="00E65934">
        <w:t>‘</w:t>
      </w:r>
      <w:proofErr w:type="spellStart"/>
      <w:r w:rsidR="00E65934">
        <w:t>What</w:t>
      </w:r>
      <w:proofErr w:type="spellEnd"/>
      <w:r w:rsidR="00E65934">
        <w:t xml:space="preserve"> is </w:t>
      </w:r>
      <w:proofErr w:type="spellStart"/>
      <w:r w:rsidR="00E65934">
        <w:t>political</w:t>
      </w:r>
      <w:proofErr w:type="spellEnd"/>
      <w:r w:rsidR="00E65934">
        <w:t xml:space="preserve"> </w:t>
      </w:r>
      <w:proofErr w:type="spellStart"/>
      <w:r w:rsidR="00E65934">
        <w:t>philosophy</w:t>
      </w:r>
      <w:proofErr w:type="spellEnd"/>
      <w:r w:rsidR="00E65934">
        <w:t xml:space="preserve">?, in: </w:t>
      </w:r>
      <w:proofErr w:type="spellStart"/>
      <w:r w:rsidR="00E65934" w:rsidRPr="00E65934">
        <w:rPr>
          <w:i/>
        </w:rPr>
        <w:t>What</w:t>
      </w:r>
      <w:proofErr w:type="spellEnd"/>
      <w:r w:rsidR="00E65934" w:rsidRPr="00E65934">
        <w:rPr>
          <w:i/>
        </w:rPr>
        <w:t xml:space="preserve"> is </w:t>
      </w:r>
      <w:proofErr w:type="spellStart"/>
      <w:r w:rsidR="00E65934" w:rsidRPr="00E65934">
        <w:rPr>
          <w:i/>
        </w:rPr>
        <w:t>Political</w:t>
      </w:r>
      <w:proofErr w:type="spellEnd"/>
      <w:r w:rsidR="00E65934" w:rsidRPr="00E65934">
        <w:rPr>
          <w:i/>
        </w:rPr>
        <w:t xml:space="preserve"> </w:t>
      </w:r>
      <w:proofErr w:type="spellStart"/>
      <w:r w:rsidR="00E65934" w:rsidRPr="00E65934">
        <w:rPr>
          <w:i/>
        </w:rPr>
        <w:t>Philosophy</w:t>
      </w:r>
      <w:proofErr w:type="spellEnd"/>
      <w:r w:rsidR="00E65934">
        <w:t xml:space="preserve">, University of Chicago Press 1988 (1959), </w:t>
      </w:r>
      <w:proofErr w:type="spellStart"/>
      <w:r w:rsidR="00E65934">
        <w:t>Kapitel</w:t>
      </w:r>
      <w:proofErr w:type="spellEnd"/>
      <w:r w:rsidR="00E65934">
        <w:t xml:space="preserve"> I, pp.9-55</w:t>
      </w:r>
    </w:p>
    <w:sectPr w:rsidR="0092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54"/>
    <w:rsid w:val="00093A2F"/>
    <w:rsid w:val="00270E71"/>
    <w:rsid w:val="005063BB"/>
    <w:rsid w:val="00545C85"/>
    <w:rsid w:val="006037AF"/>
    <w:rsid w:val="006458DE"/>
    <w:rsid w:val="006E0D08"/>
    <w:rsid w:val="00702064"/>
    <w:rsid w:val="007B5064"/>
    <w:rsid w:val="007F7802"/>
    <w:rsid w:val="00927654"/>
    <w:rsid w:val="00956602"/>
    <w:rsid w:val="00BB706E"/>
    <w:rsid w:val="00BC05BB"/>
    <w:rsid w:val="00E65934"/>
    <w:rsid w:val="00E97AC5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2434-CC92-4298-AAAC-8DE367A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Kinneging</dc:creator>
  <cp:keywords/>
  <dc:description/>
  <cp:lastModifiedBy>Andreas Kinneging</cp:lastModifiedBy>
  <cp:revision>2</cp:revision>
  <dcterms:created xsi:type="dcterms:W3CDTF">2017-09-29T11:57:00Z</dcterms:created>
  <dcterms:modified xsi:type="dcterms:W3CDTF">2017-09-29T11:57:00Z</dcterms:modified>
</cp:coreProperties>
</file>